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C03AD3" w14:textId="3A9499AD" w:rsidR="004F0537" w:rsidRPr="00374673" w:rsidRDefault="00374673" w:rsidP="001508C0">
      <w:pPr>
        <w:spacing w:before="60" w:line="400" w:lineRule="atLeast"/>
        <w:rPr>
          <w:b/>
          <w:bCs/>
          <w:color w:val="000000"/>
        </w:rPr>
      </w:pPr>
      <w:r w:rsidRPr="00374673">
        <w:rPr>
          <w:b/>
          <w:bCs/>
          <w:color w:val="000000"/>
        </w:rPr>
        <w:t xml:space="preserve">TITLE OF THE ARTICLE: </w:t>
      </w:r>
    </w:p>
    <w:p w14:paraId="30391394" w14:textId="77777777" w:rsidR="00326C0C" w:rsidRDefault="00326C0C">
      <w:pPr>
        <w:spacing w:before="60" w:line="400" w:lineRule="atLeast"/>
        <w:rPr>
          <w:color w:val="000000"/>
        </w:rPr>
      </w:pPr>
    </w:p>
    <w:p w14:paraId="18B0EF48" w14:textId="77777777" w:rsidR="00A625DE" w:rsidRDefault="00A625DE">
      <w:pPr>
        <w:spacing w:before="60" w:line="400" w:lineRule="atLeast"/>
        <w:rPr>
          <w:b/>
          <w:color w:val="000000"/>
        </w:rPr>
      </w:pPr>
      <w:r w:rsidRPr="00326C0C">
        <w:rPr>
          <w:b/>
          <w:color w:val="000000"/>
        </w:rPr>
        <w:t>ABSTRACT</w:t>
      </w:r>
    </w:p>
    <w:p w14:paraId="4AD77B96" w14:textId="5734BE0C" w:rsidR="00374673" w:rsidRPr="00374673" w:rsidRDefault="00374673">
      <w:pPr>
        <w:spacing w:before="60" w:line="400" w:lineRule="atLeast"/>
        <w:rPr>
          <w:bCs/>
          <w:i/>
          <w:iCs/>
          <w:color w:val="000000"/>
        </w:rPr>
      </w:pPr>
      <w:r w:rsidRPr="00374673">
        <w:rPr>
          <w:bCs/>
          <w:i/>
          <w:iCs/>
          <w:color w:val="000000"/>
        </w:rPr>
        <w:t>[Unstructured abstract with a word limit of 150 words]</w:t>
      </w:r>
    </w:p>
    <w:p w14:paraId="56D860D1" w14:textId="77777777" w:rsidR="004F0537" w:rsidRPr="00374673" w:rsidRDefault="004F0537">
      <w:pPr>
        <w:spacing w:before="60" w:line="400" w:lineRule="atLeast"/>
        <w:outlineLvl w:val="0"/>
        <w:rPr>
          <w:b/>
          <w:bCs/>
          <w:color w:val="000000"/>
        </w:rPr>
      </w:pPr>
      <w:r w:rsidRPr="00374673">
        <w:rPr>
          <w:b/>
          <w:bCs/>
          <w:color w:val="000000"/>
        </w:rPr>
        <w:t>Keywords:</w:t>
      </w:r>
    </w:p>
    <w:p w14:paraId="3519C290" w14:textId="4FC383C8" w:rsidR="00374673" w:rsidRPr="00374673" w:rsidRDefault="00374673" w:rsidP="00374673">
      <w:pPr>
        <w:pStyle w:val="CommentText"/>
        <w:rPr>
          <w:i/>
          <w:iCs/>
          <w:sz w:val="24"/>
          <w:szCs w:val="24"/>
        </w:rPr>
      </w:pPr>
      <w:r w:rsidRPr="00374673">
        <w:rPr>
          <w:i/>
          <w:iCs/>
          <w:sz w:val="24"/>
          <w:szCs w:val="24"/>
        </w:rPr>
        <w:t>3-5 keywords arranged in alphabetical order, separated by semi-colon (;) and full stop at the end.</w:t>
      </w:r>
    </w:p>
    <w:p w14:paraId="4FD18CF7" w14:textId="11BC2ACB" w:rsidR="00374673" w:rsidRPr="00374673" w:rsidRDefault="00374673" w:rsidP="00374673">
      <w:pPr>
        <w:pStyle w:val="CommentText"/>
        <w:rPr>
          <w:i/>
          <w:iCs/>
          <w:sz w:val="24"/>
          <w:szCs w:val="24"/>
        </w:rPr>
      </w:pPr>
      <w:r w:rsidRPr="00374673">
        <w:rPr>
          <w:i/>
          <w:iCs/>
          <w:sz w:val="24"/>
          <w:szCs w:val="24"/>
        </w:rPr>
        <w:t xml:space="preserve">Use </w:t>
      </w:r>
      <w:hyperlink r:id="rId9" w:history="1">
        <w:proofErr w:type="spellStart"/>
        <w:r w:rsidRPr="00374673">
          <w:rPr>
            <w:rStyle w:val="Hyperlink"/>
            <w:i/>
            <w:iCs/>
            <w:sz w:val="24"/>
            <w:szCs w:val="24"/>
          </w:rPr>
          <w:t>MeSH</w:t>
        </w:r>
        <w:proofErr w:type="spellEnd"/>
      </w:hyperlink>
      <w:r w:rsidRPr="00374673">
        <w:rPr>
          <w:i/>
          <w:iCs/>
          <w:sz w:val="24"/>
          <w:szCs w:val="24"/>
        </w:rPr>
        <w:t xml:space="preserve"> words as keywords</w:t>
      </w:r>
    </w:p>
    <w:p w14:paraId="46070C97" w14:textId="77777777" w:rsidR="004F0537" w:rsidRPr="00C86A97" w:rsidRDefault="004F0537">
      <w:pPr>
        <w:spacing w:before="60" w:line="400" w:lineRule="atLeast"/>
        <w:outlineLvl w:val="0"/>
        <w:rPr>
          <w:color w:val="000000"/>
        </w:rPr>
      </w:pPr>
    </w:p>
    <w:p w14:paraId="163DFFEC" w14:textId="77777777" w:rsidR="00374673" w:rsidRDefault="00374673">
      <w:pPr>
        <w:spacing w:before="60" w:line="400" w:lineRule="atLeast"/>
        <w:outlineLvl w:val="0"/>
        <w:rPr>
          <w:color w:val="000000"/>
        </w:rPr>
      </w:pPr>
    </w:p>
    <w:p w14:paraId="177ACE75" w14:textId="67D94BCE" w:rsidR="004F0537" w:rsidRDefault="00326C0C">
      <w:pPr>
        <w:spacing w:before="60" w:line="400" w:lineRule="atLeast"/>
        <w:outlineLvl w:val="0"/>
        <w:rPr>
          <w:b/>
          <w:color w:val="000000"/>
        </w:rPr>
      </w:pPr>
      <w:r w:rsidRPr="00A50312">
        <w:rPr>
          <w:b/>
          <w:color w:val="000000"/>
        </w:rPr>
        <w:t>INTRODUCTION</w:t>
      </w:r>
    </w:p>
    <w:p w14:paraId="616B7F7C" w14:textId="0EC2A979" w:rsidR="00374673" w:rsidRPr="00374673" w:rsidRDefault="00374673">
      <w:pPr>
        <w:spacing w:before="60" w:line="400" w:lineRule="atLeast"/>
        <w:outlineLvl w:val="0"/>
        <w:rPr>
          <w:bCs/>
          <w:i/>
          <w:iCs/>
          <w:color w:val="000000"/>
        </w:rPr>
      </w:pPr>
      <w:r w:rsidRPr="00374673">
        <w:rPr>
          <w:bCs/>
          <w:i/>
          <w:iCs/>
          <w:color w:val="000000"/>
        </w:rPr>
        <w:t>[Briefly summarizes why this case is unique. Include medical literature references]</w:t>
      </w:r>
    </w:p>
    <w:p w14:paraId="3E22A96E" w14:textId="77777777" w:rsidR="004F0537" w:rsidRPr="00C86A97" w:rsidRDefault="004F0537">
      <w:pPr>
        <w:spacing w:before="60" w:line="400" w:lineRule="atLeast"/>
        <w:rPr>
          <w:color w:val="000000"/>
        </w:rPr>
      </w:pPr>
    </w:p>
    <w:p w14:paraId="52CAB016" w14:textId="2A32A9B8" w:rsidR="004F0537" w:rsidRPr="00374673" w:rsidRDefault="00374673">
      <w:pPr>
        <w:spacing w:before="60" w:line="400" w:lineRule="atLeast"/>
        <w:rPr>
          <w:b/>
          <w:bCs/>
          <w:color w:val="000000"/>
        </w:rPr>
      </w:pPr>
      <w:r w:rsidRPr="00374673">
        <w:rPr>
          <w:b/>
          <w:bCs/>
          <w:color w:val="000000"/>
        </w:rPr>
        <w:t xml:space="preserve">PATIENT INFORMATION </w:t>
      </w:r>
    </w:p>
    <w:p w14:paraId="773D60EF" w14:textId="77777777" w:rsidR="00374673" w:rsidRPr="00374673" w:rsidRDefault="00374673" w:rsidP="00374673">
      <w:pPr>
        <w:numPr>
          <w:ilvl w:val="0"/>
          <w:numId w:val="10"/>
        </w:numPr>
        <w:spacing w:before="120" w:after="120"/>
        <w:rPr>
          <w:i/>
          <w:iCs/>
          <w:color w:val="000000"/>
          <w:lang w:val="en-BT"/>
        </w:rPr>
      </w:pPr>
      <w:r w:rsidRPr="00374673">
        <w:rPr>
          <w:i/>
          <w:iCs/>
          <w:color w:val="000000"/>
        </w:rPr>
        <w:t>De-identified patient specific information.</w:t>
      </w:r>
    </w:p>
    <w:p w14:paraId="08BC965B" w14:textId="77777777" w:rsidR="00374673" w:rsidRPr="00374673" w:rsidRDefault="00374673" w:rsidP="00374673">
      <w:pPr>
        <w:numPr>
          <w:ilvl w:val="0"/>
          <w:numId w:val="10"/>
        </w:numPr>
        <w:spacing w:before="120" w:after="120"/>
        <w:rPr>
          <w:i/>
          <w:iCs/>
          <w:color w:val="000000"/>
        </w:rPr>
      </w:pPr>
      <w:r w:rsidRPr="00374673">
        <w:rPr>
          <w:i/>
          <w:iCs/>
          <w:color w:val="000000"/>
        </w:rPr>
        <w:t>Primary concerns and symptoms of the patient.</w:t>
      </w:r>
    </w:p>
    <w:p w14:paraId="45E0D954" w14:textId="77777777" w:rsidR="00374673" w:rsidRPr="00374673" w:rsidRDefault="00374673" w:rsidP="00374673">
      <w:pPr>
        <w:numPr>
          <w:ilvl w:val="0"/>
          <w:numId w:val="10"/>
        </w:numPr>
        <w:spacing w:before="120" w:after="120"/>
        <w:rPr>
          <w:i/>
          <w:iCs/>
          <w:color w:val="000000"/>
        </w:rPr>
      </w:pPr>
      <w:r w:rsidRPr="00374673">
        <w:rPr>
          <w:i/>
          <w:iCs/>
          <w:color w:val="000000"/>
        </w:rPr>
        <w:t>Medical, family, and psychosocial history including relevant genetic information.</w:t>
      </w:r>
    </w:p>
    <w:p w14:paraId="5DFE552A" w14:textId="77777777" w:rsidR="00374673" w:rsidRPr="00374673" w:rsidRDefault="00374673" w:rsidP="00374673">
      <w:pPr>
        <w:numPr>
          <w:ilvl w:val="0"/>
          <w:numId w:val="10"/>
        </w:numPr>
        <w:spacing w:before="120" w:after="120"/>
        <w:rPr>
          <w:i/>
          <w:iCs/>
          <w:color w:val="000000"/>
        </w:rPr>
      </w:pPr>
      <w:r w:rsidRPr="00374673">
        <w:rPr>
          <w:i/>
          <w:iCs/>
          <w:color w:val="000000"/>
        </w:rPr>
        <w:t>Relevant past interventions and their outcomes.</w:t>
      </w:r>
    </w:p>
    <w:p w14:paraId="13ACEED3" w14:textId="77777777" w:rsidR="00374673" w:rsidRPr="00C86A97" w:rsidRDefault="00374673">
      <w:pPr>
        <w:spacing w:before="60" w:line="400" w:lineRule="atLeast"/>
        <w:rPr>
          <w:color w:val="000000"/>
        </w:rPr>
      </w:pPr>
    </w:p>
    <w:p w14:paraId="44D20EA3" w14:textId="545D1249" w:rsidR="004F0537" w:rsidRPr="00374673" w:rsidRDefault="00374673">
      <w:pPr>
        <w:spacing w:before="60" w:line="400" w:lineRule="atLeast"/>
        <w:rPr>
          <w:b/>
          <w:bCs/>
          <w:color w:val="000000"/>
        </w:rPr>
      </w:pPr>
      <w:r w:rsidRPr="00374673">
        <w:rPr>
          <w:b/>
          <w:bCs/>
          <w:color w:val="000000"/>
        </w:rPr>
        <w:t>CLINICAL FINDINGS</w:t>
      </w:r>
    </w:p>
    <w:p w14:paraId="13C979F8" w14:textId="72436F8C" w:rsidR="00374673" w:rsidRPr="00374673" w:rsidRDefault="00374673">
      <w:pPr>
        <w:spacing w:before="60" w:line="400" w:lineRule="atLeast"/>
        <w:rPr>
          <w:i/>
          <w:iCs/>
          <w:color w:val="000000"/>
        </w:rPr>
      </w:pPr>
      <w:r w:rsidRPr="00374673">
        <w:rPr>
          <w:i/>
          <w:iCs/>
          <w:color w:val="000000"/>
        </w:rPr>
        <w:t xml:space="preserve">Describe significant physical examination and important clinical findings. </w:t>
      </w:r>
    </w:p>
    <w:p w14:paraId="248F1559" w14:textId="77777777" w:rsidR="00374673" w:rsidRDefault="00374673">
      <w:pPr>
        <w:spacing w:before="60" w:line="400" w:lineRule="atLeast"/>
        <w:rPr>
          <w:color w:val="000000"/>
        </w:rPr>
      </w:pPr>
    </w:p>
    <w:p w14:paraId="5675CED7" w14:textId="2958CFB0" w:rsidR="00374673" w:rsidRPr="00374673" w:rsidRDefault="00374673">
      <w:pPr>
        <w:spacing w:before="60" w:line="400" w:lineRule="atLeast"/>
        <w:rPr>
          <w:b/>
          <w:bCs/>
          <w:color w:val="000000"/>
        </w:rPr>
      </w:pPr>
      <w:r w:rsidRPr="00374673">
        <w:rPr>
          <w:b/>
          <w:bCs/>
          <w:color w:val="000000"/>
        </w:rPr>
        <w:t xml:space="preserve">TIMELINE </w:t>
      </w:r>
      <w:r>
        <w:rPr>
          <w:b/>
          <w:bCs/>
          <w:color w:val="000000"/>
        </w:rPr>
        <w:t>[Optional]</w:t>
      </w:r>
    </w:p>
    <w:p w14:paraId="308405B7" w14:textId="3323FED5" w:rsidR="00374673" w:rsidRPr="00374673" w:rsidRDefault="00374673">
      <w:pPr>
        <w:spacing w:before="60" w:line="400" w:lineRule="atLeast"/>
        <w:rPr>
          <w:i/>
          <w:iCs/>
          <w:color w:val="000000"/>
        </w:rPr>
      </w:pPr>
      <w:r w:rsidRPr="00374673">
        <w:rPr>
          <w:i/>
          <w:iCs/>
          <w:color w:val="000000"/>
        </w:rPr>
        <w:t xml:space="preserve">Historical and current information from this episode of care organized as a table / figure. </w:t>
      </w:r>
    </w:p>
    <w:p w14:paraId="3C18221C" w14:textId="77777777" w:rsidR="00374673" w:rsidRDefault="00374673">
      <w:pPr>
        <w:spacing w:before="60" w:line="400" w:lineRule="atLeast"/>
        <w:rPr>
          <w:color w:val="000000"/>
        </w:rPr>
      </w:pPr>
    </w:p>
    <w:p w14:paraId="558958F8" w14:textId="6183AD2E" w:rsidR="00374673" w:rsidRPr="00374673" w:rsidRDefault="00374673">
      <w:pPr>
        <w:spacing w:before="60" w:line="400" w:lineRule="atLeast"/>
        <w:rPr>
          <w:b/>
          <w:bCs/>
          <w:color w:val="000000"/>
        </w:rPr>
      </w:pPr>
      <w:r w:rsidRPr="00374673">
        <w:rPr>
          <w:b/>
          <w:bCs/>
          <w:color w:val="000000"/>
        </w:rPr>
        <w:t>DIAGNOSTIC ASSESSMENT</w:t>
      </w:r>
    </w:p>
    <w:p w14:paraId="6BE20BA6" w14:textId="77777777" w:rsidR="00374673" w:rsidRPr="00374673" w:rsidRDefault="00374673" w:rsidP="00374673">
      <w:pPr>
        <w:numPr>
          <w:ilvl w:val="0"/>
          <w:numId w:val="11"/>
        </w:numPr>
        <w:spacing w:before="120" w:after="120"/>
        <w:rPr>
          <w:i/>
          <w:iCs/>
          <w:color w:val="000000"/>
          <w:lang w:val="en-BT"/>
        </w:rPr>
      </w:pPr>
      <w:r w:rsidRPr="00374673">
        <w:rPr>
          <w:i/>
          <w:iCs/>
          <w:color w:val="000000"/>
        </w:rPr>
        <w:t>Diagnostic methods (PE, laboratory testing, imaging, surveys).</w:t>
      </w:r>
    </w:p>
    <w:p w14:paraId="59E5E008" w14:textId="77777777" w:rsidR="00374673" w:rsidRPr="00374673" w:rsidRDefault="00374673" w:rsidP="00374673">
      <w:pPr>
        <w:numPr>
          <w:ilvl w:val="0"/>
          <w:numId w:val="11"/>
        </w:numPr>
        <w:spacing w:before="120" w:after="120"/>
        <w:rPr>
          <w:i/>
          <w:iCs/>
          <w:color w:val="000000"/>
        </w:rPr>
      </w:pPr>
      <w:r w:rsidRPr="00374673">
        <w:rPr>
          <w:i/>
          <w:iCs/>
          <w:color w:val="000000"/>
        </w:rPr>
        <w:t>Diagnostic challenges.</w:t>
      </w:r>
    </w:p>
    <w:p w14:paraId="62D06EFE" w14:textId="77777777" w:rsidR="00374673" w:rsidRPr="00374673" w:rsidRDefault="00374673" w:rsidP="00374673">
      <w:pPr>
        <w:numPr>
          <w:ilvl w:val="0"/>
          <w:numId w:val="11"/>
        </w:numPr>
        <w:spacing w:before="120" w:after="120"/>
        <w:rPr>
          <w:i/>
          <w:iCs/>
          <w:color w:val="000000"/>
        </w:rPr>
      </w:pPr>
      <w:r w:rsidRPr="00374673">
        <w:rPr>
          <w:i/>
          <w:iCs/>
          <w:color w:val="000000"/>
        </w:rPr>
        <w:t>Diagnosis (including other diagnoses considered).</w:t>
      </w:r>
    </w:p>
    <w:p w14:paraId="713EE92D" w14:textId="77777777" w:rsidR="00374673" w:rsidRPr="00374673" w:rsidRDefault="00374673" w:rsidP="00374673">
      <w:pPr>
        <w:numPr>
          <w:ilvl w:val="0"/>
          <w:numId w:val="11"/>
        </w:numPr>
        <w:spacing w:before="120" w:after="120"/>
        <w:rPr>
          <w:i/>
          <w:iCs/>
          <w:color w:val="000000"/>
        </w:rPr>
      </w:pPr>
      <w:r w:rsidRPr="00374673">
        <w:rPr>
          <w:i/>
          <w:iCs/>
          <w:color w:val="000000"/>
        </w:rPr>
        <w:t>Prognostic characteristics when applicable.</w:t>
      </w:r>
    </w:p>
    <w:p w14:paraId="7E02C3DB" w14:textId="00F4EBA2" w:rsidR="00374673" w:rsidRPr="00374673" w:rsidRDefault="00374673">
      <w:pPr>
        <w:spacing w:before="60" w:line="400" w:lineRule="atLeast"/>
        <w:rPr>
          <w:b/>
          <w:bCs/>
          <w:color w:val="000000"/>
        </w:rPr>
      </w:pPr>
      <w:r>
        <w:rPr>
          <w:color w:val="000000"/>
        </w:rPr>
        <w:br/>
      </w:r>
      <w:r w:rsidRPr="00374673">
        <w:rPr>
          <w:b/>
          <w:bCs/>
          <w:color w:val="000000"/>
        </w:rPr>
        <w:t xml:space="preserve">THERAPEUTIC INTERVENTION </w:t>
      </w:r>
    </w:p>
    <w:p w14:paraId="00397B4D" w14:textId="77777777" w:rsidR="00374673" w:rsidRPr="00374673" w:rsidRDefault="00374673" w:rsidP="00374673">
      <w:pPr>
        <w:numPr>
          <w:ilvl w:val="0"/>
          <w:numId w:val="12"/>
        </w:numPr>
        <w:spacing w:before="120" w:after="120"/>
        <w:rPr>
          <w:i/>
          <w:iCs/>
          <w:color w:val="000000"/>
          <w:lang w:val="en-BT"/>
        </w:rPr>
      </w:pPr>
      <w:r w:rsidRPr="00374673">
        <w:rPr>
          <w:i/>
          <w:iCs/>
          <w:color w:val="000000"/>
        </w:rPr>
        <w:t>Types of therapeutic intervention (pharmacologic, surgical, preventive).</w:t>
      </w:r>
    </w:p>
    <w:p w14:paraId="383BE901" w14:textId="77777777" w:rsidR="00374673" w:rsidRPr="00374673" w:rsidRDefault="00374673" w:rsidP="00374673">
      <w:pPr>
        <w:numPr>
          <w:ilvl w:val="0"/>
          <w:numId w:val="12"/>
        </w:numPr>
        <w:spacing w:before="120" w:after="120"/>
        <w:rPr>
          <w:i/>
          <w:iCs/>
          <w:color w:val="000000"/>
        </w:rPr>
      </w:pPr>
      <w:r w:rsidRPr="00374673">
        <w:rPr>
          <w:i/>
          <w:iCs/>
          <w:color w:val="000000"/>
        </w:rPr>
        <w:t>Administration of therapeutic intervention (dosage, strength, duration).</w:t>
      </w:r>
    </w:p>
    <w:p w14:paraId="6D668F66" w14:textId="77777777" w:rsidR="00374673" w:rsidRPr="00374673" w:rsidRDefault="00374673" w:rsidP="00374673">
      <w:pPr>
        <w:numPr>
          <w:ilvl w:val="0"/>
          <w:numId w:val="12"/>
        </w:numPr>
        <w:spacing w:before="120" w:after="120"/>
        <w:rPr>
          <w:i/>
          <w:iCs/>
          <w:color w:val="000000"/>
        </w:rPr>
      </w:pPr>
      <w:r w:rsidRPr="00374673">
        <w:rPr>
          <w:i/>
          <w:iCs/>
          <w:color w:val="000000"/>
        </w:rPr>
        <w:t>Changes in therapeutic interventions with explanations.</w:t>
      </w:r>
    </w:p>
    <w:p w14:paraId="5B56C361" w14:textId="77777777" w:rsidR="00374673" w:rsidRDefault="00374673">
      <w:pPr>
        <w:spacing w:before="60" w:line="400" w:lineRule="atLeast"/>
        <w:rPr>
          <w:color w:val="000000"/>
        </w:rPr>
      </w:pPr>
    </w:p>
    <w:p w14:paraId="4915488E" w14:textId="18DEF65F" w:rsidR="00374673" w:rsidRPr="00374673" w:rsidRDefault="00374673">
      <w:pPr>
        <w:spacing w:before="60" w:line="400" w:lineRule="atLeast"/>
        <w:rPr>
          <w:b/>
          <w:bCs/>
          <w:color w:val="000000"/>
        </w:rPr>
      </w:pPr>
      <w:r w:rsidRPr="00374673">
        <w:rPr>
          <w:b/>
          <w:bCs/>
          <w:color w:val="000000"/>
        </w:rPr>
        <w:t xml:space="preserve">FOLLOW – UP AND OUTCOMES </w:t>
      </w:r>
    </w:p>
    <w:p w14:paraId="0067C3E8" w14:textId="77777777" w:rsidR="00374673" w:rsidRPr="00374673" w:rsidRDefault="00374673" w:rsidP="00374673">
      <w:pPr>
        <w:numPr>
          <w:ilvl w:val="0"/>
          <w:numId w:val="13"/>
        </w:numPr>
        <w:spacing w:before="120" w:after="120"/>
        <w:rPr>
          <w:i/>
          <w:iCs/>
          <w:color w:val="000000"/>
          <w:lang w:val="en-BT"/>
        </w:rPr>
      </w:pPr>
      <w:r w:rsidRPr="00374673">
        <w:rPr>
          <w:i/>
          <w:iCs/>
          <w:color w:val="000000"/>
        </w:rPr>
        <w:t>Clinician- and patient-assessed outcomes if available.</w:t>
      </w:r>
    </w:p>
    <w:p w14:paraId="27D33D00" w14:textId="77777777" w:rsidR="00374673" w:rsidRPr="00374673" w:rsidRDefault="00374673" w:rsidP="00374673">
      <w:pPr>
        <w:numPr>
          <w:ilvl w:val="0"/>
          <w:numId w:val="13"/>
        </w:numPr>
        <w:spacing w:before="120" w:after="120"/>
        <w:rPr>
          <w:i/>
          <w:iCs/>
          <w:color w:val="000000"/>
        </w:rPr>
      </w:pPr>
      <w:r w:rsidRPr="00374673">
        <w:rPr>
          <w:i/>
          <w:iCs/>
          <w:color w:val="000000"/>
        </w:rPr>
        <w:t>Important follow-up diagnostic and other test results.</w:t>
      </w:r>
    </w:p>
    <w:p w14:paraId="6DD7F8CC" w14:textId="77777777" w:rsidR="00374673" w:rsidRPr="00374673" w:rsidRDefault="00374673" w:rsidP="00374673">
      <w:pPr>
        <w:numPr>
          <w:ilvl w:val="0"/>
          <w:numId w:val="13"/>
        </w:numPr>
        <w:spacing w:before="120" w:after="120"/>
        <w:rPr>
          <w:i/>
          <w:iCs/>
          <w:color w:val="000000"/>
        </w:rPr>
      </w:pPr>
      <w:r w:rsidRPr="00374673">
        <w:rPr>
          <w:i/>
          <w:iCs/>
          <w:color w:val="000000"/>
        </w:rPr>
        <w:t>Intervention adherence and tolerability. (How was this assessed?)</w:t>
      </w:r>
    </w:p>
    <w:p w14:paraId="1170A37F" w14:textId="77777777" w:rsidR="00374673" w:rsidRPr="00374673" w:rsidRDefault="00374673" w:rsidP="00374673">
      <w:pPr>
        <w:numPr>
          <w:ilvl w:val="0"/>
          <w:numId w:val="13"/>
        </w:numPr>
        <w:spacing w:before="120" w:after="120"/>
        <w:rPr>
          <w:i/>
          <w:iCs/>
          <w:color w:val="000000"/>
        </w:rPr>
      </w:pPr>
      <w:r w:rsidRPr="00374673">
        <w:rPr>
          <w:i/>
          <w:iCs/>
          <w:color w:val="000000"/>
        </w:rPr>
        <w:t>Adverse and unanticipated events.</w:t>
      </w:r>
    </w:p>
    <w:p w14:paraId="2108AA3D" w14:textId="77777777" w:rsidR="00374673" w:rsidRDefault="00374673">
      <w:pPr>
        <w:spacing w:before="60" w:line="400" w:lineRule="atLeast"/>
        <w:rPr>
          <w:color w:val="000000"/>
        </w:rPr>
      </w:pPr>
    </w:p>
    <w:p w14:paraId="5D9279C3" w14:textId="7336101C" w:rsidR="00374673" w:rsidRPr="00374673" w:rsidRDefault="00374673">
      <w:pPr>
        <w:spacing w:before="60" w:line="400" w:lineRule="atLeast"/>
        <w:rPr>
          <w:b/>
          <w:bCs/>
          <w:color w:val="000000"/>
        </w:rPr>
      </w:pPr>
      <w:r w:rsidRPr="00374673">
        <w:rPr>
          <w:b/>
          <w:bCs/>
          <w:color w:val="000000"/>
        </w:rPr>
        <w:t xml:space="preserve">DISCUSSION </w:t>
      </w:r>
    </w:p>
    <w:p w14:paraId="576DB8C2" w14:textId="77777777" w:rsidR="00374673" w:rsidRPr="00374673" w:rsidRDefault="00374673" w:rsidP="00374673">
      <w:pPr>
        <w:numPr>
          <w:ilvl w:val="0"/>
          <w:numId w:val="14"/>
        </w:numPr>
        <w:spacing w:before="120" w:after="120"/>
        <w:rPr>
          <w:i/>
          <w:iCs/>
          <w:color w:val="000000"/>
          <w:lang w:val="en-BT"/>
        </w:rPr>
      </w:pPr>
      <w:r w:rsidRPr="00374673">
        <w:rPr>
          <w:i/>
          <w:iCs/>
          <w:color w:val="000000"/>
        </w:rPr>
        <w:t>Strengths and limitations in your approach to this case.</w:t>
      </w:r>
    </w:p>
    <w:p w14:paraId="2755C6B7" w14:textId="77777777" w:rsidR="00374673" w:rsidRPr="00374673" w:rsidRDefault="00374673" w:rsidP="00374673">
      <w:pPr>
        <w:numPr>
          <w:ilvl w:val="0"/>
          <w:numId w:val="14"/>
        </w:numPr>
        <w:spacing w:before="120" w:after="120"/>
        <w:rPr>
          <w:i/>
          <w:iCs/>
          <w:color w:val="000000"/>
        </w:rPr>
      </w:pPr>
      <w:r w:rsidRPr="00374673">
        <w:rPr>
          <w:i/>
          <w:iCs/>
          <w:color w:val="000000"/>
        </w:rPr>
        <w:t>Discussion of the relevant medical literature.</w:t>
      </w:r>
    </w:p>
    <w:p w14:paraId="20B524F6" w14:textId="77777777" w:rsidR="00374673" w:rsidRPr="00374673" w:rsidRDefault="00374673" w:rsidP="00374673">
      <w:pPr>
        <w:numPr>
          <w:ilvl w:val="0"/>
          <w:numId w:val="14"/>
        </w:numPr>
        <w:spacing w:before="120" w:after="120"/>
        <w:rPr>
          <w:i/>
          <w:iCs/>
          <w:color w:val="000000"/>
        </w:rPr>
      </w:pPr>
      <w:r w:rsidRPr="00374673">
        <w:rPr>
          <w:i/>
          <w:iCs/>
          <w:color w:val="000000"/>
        </w:rPr>
        <w:t>The rationale for your conclusions.</w:t>
      </w:r>
    </w:p>
    <w:p w14:paraId="6057B9F9" w14:textId="77777777" w:rsidR="00374673" w:rsidRPr="00374673" w:rsidRDefault="00374673" w:rsidP="00374673">
      <w:pPr>
        <w:numPr>
          <w:ilvl w:val="0"/>
          <w:numId w:val="14"/>
        </w:numPr>
        <w:spacing w:before="120" w:after="120"/>
        <w:rPr>
          <w:i/>
          <w:iCs/>
          <w:color w:val="000000"/>
        </w:rPr>
      </w:pPr>
      <w:r w:rsidRPr="00374673">
        <w:rPr>
          <w:i/>
          <w:iCs/>
          <w:color w:val="000000"/>
        </w:rPr>
        <w:t>The primary “take-away” lessons from this case report (without references) in a one paragraph conclusion.</w:t>
      </w:r>
    </w:p>
    <w:p w14:paraId="11693C9D" w14:textId="77777777" w:rsidR="004F0537" w:rsidRDefault="004F0537">
      <w:pPr>
        <w:spacing w:before="60" w:line="400" w:lineRule="atLeast"/>
        <w:rPr>
          <w:color w:val="000000"/>
        </w:rPr>
      </w:pPr>
    </w:p>
    <w:p w14:paraId="57850284" w14:textId="08774246" w:rsidR="00374673" w:rsidRDefault="00374673">
      <w:pPr>
        <w:spacing w:before="60" w:line="400" w:lineRule="atLeast"/>
        <w:rPr>
          <w:b/>
          <w:bCs/>
          <w:color w:val="000000"/>
        </w:rPr>
      </w:pPr>
      <w:r w:rsidRPr="00374673">
        <w:rPr>
          <w:b/>
          <w:bCs/>
          <w:color w:val="000000"/>
        </w:rPr>
        <w:t xml:space="preserve">PATIENT PERSPECTIVE </w:t>
      </w:r>
      <w:r>
        <w:rPr>
          <w:b/>
          <w:bCs/>
          <w:color w:val="000000"/>
        </w:rPr>
        <w:t>[Optional]</w:t>
      </w:r>
    </w:p>
    <w:p w14:paraId="6481D92E" w14:textId="532FD6EB" w:rsidR="00374673" w:rsidRPr="00374673" w:rsidRDefault="00374673">
      <w:pPr>
        <w:spacing w:before="60" w:line="400" w:lineRule="atLeast"/>
        <w:rPr>
          <w:i/>
          <w:iCs/>
          <w:color w:val="000000"/>
        </w:rPr>
      </w:pPr>
      <w:r w:rsidRPr="00374673">
        <w:rPr>
          <w:i/>
          <w:iCs/>
          <w:color w:val="000000"/>
        </w:rPr>
        <w:t xml:space="preserve">The patient should share their perspective on the treatment(s) they received. </w:t>
      </w:r>
    </w:p>
    <w:p w14:paraId="100CD898" w14:textId="77777777" w:rsidR="00374673" w:rsidRDefault="00374673">
      <w:pPr>
        <w:spacing w:before="60" w:line="400" w:lineRule="atLeast"/>
        <w:rPr>
          <w:color w:val="000000"/>
        </w:rPr>
      </w:pPr>
    </w:p>
    <w:p w14:paraId="78F3A57D" w14:textId="56320F72" w:rsidR="00374673" w:rsidRDefault="00374673">
      <w:pPr>
        <w:spacing w:before="60" w:line="400" w:lineRule="atLeast"/>
        <w:rPr>
          <w:b/>
          <w:bCs/>
          <w:color w:val="000000"/>
        </w:rPr>
      </w:pPr>
      <w:r w:rsidRPr="00374673">
        <w:rPr>
          <w:b/>
          <w:bCs/>
          <w:color w:val="000000"/>
        </w:rPr>
        <w:t>INFORMED CONSENT</w:t>
      </w:r>
    </w:p>
    <w:p w14:paraId="397DCD09" w14:textId="290A8CD2" w:rsidR="00374673" w:rsidRPr="00374673" w:rsidRDefault="00374673">
      <w:pPr>
        <w:spacing w:before="60" w:line="400" w:lineRule="atLeast"/>
        <w:rPr>
          <w:i/>
          <w:iCs/>
          <w:color w:val="000000"/>
        </w:rPr>
      </w:pPr>
      <w:r w:rsidRPr="00374673">
        <w:rPr>
          <w:i/>
          <w:iCs/>
          <w:color w:val="000000"/>
        </w:rPr>
        <w:t>The patient should have provided informed written consent. [The consent form should have been submitted to the Journal]</w:t>
      </w:r>
    </w:p>
    <w:p w14:paraId="7770112A" w14:textId="77777777" w:rsidR="004F0537" w:rsidRPr="00C86A97" w:rsidRDefault="004F0537">
      <w:pPr>
        <w:spacing w:before="60" w:line="400" w:lineRule="atLeast"/>
        <w:rPr>
          <w:color w:val="000000"/>
        </w:rPr>
      </w:pPr>
    </w:p>
    <w:p w14:paraId="58CE369C" w14:textId="290FD872" w:rsidR="00A50312" w:rsidRPr="00374673" w:rsidRDefault="00A50312">
      <w:pPr>
        <w:spacing w:before="60" w:line="400" w:lineRule="atLeast"/>
        <w:outlineLvl w:val="0"/>
        <w:rPr>
          <w:b/>
          <w:bCs/>
          <w:color w:val="000000"/>
        </w:rPr>
      </w:pPr>
      <w:r w:rsidRPr="00374673">
        <w:rPr>
          <w:b/>
          <w:bCs/>
          <w:color w:val="000000"/>
        </w:rPr>
        <w:t>ACKNOWLEDGEMENT</w:t>
      </w:r>
    </w:p>
    <w:p w14:paraId="4247B985" w14:textId="77777777" w:rsidR="00374673" w:rsidRDefault="00374673">
      <w:pPr>
        <w:spacing w:before="60" w:line="400" w:lineRule="atLeast"/>
        <w:outlineLvl w:val="0"/>
        <w:rPr>
          <w:b/>
          <w:bCs/>
          <w:color w:val="000000"/>
        </w:rPr>
      </w:pPr>
    </w:p>
    <w:p w14:paraId="7A11D54A" w14:textId="59699360" w:rsidR="00A50312" w:rsidRPr="00374673" w:rsidRDefault="00A50312">
      <w:pPr>
        <w:spacing w:before="60" w:line="400" w:lineRule="atLeast"/>
        <w:outlineLvl w:val="0"/>
        <w:rPr>
          <w:b/>
          <w:bCs/>
          <w:color w:val="000000"/>
        </w:rPr>
      </w:pPr>
      <w:r w:rsidRPr="00374673">
        <w:rPr>
          <w:b/>
          <w:bCs/>
          <w:color w:val="000000"/>
        </w:rPr>
        <w:t>REFERENCES</w:t>
      </w:r>
    </w:p>
    <w:p w14:paraId="19305E76" w14:textId="28DA4A85" w:rsidR="004F0537" w:rsidRPr="00374673" w:rsidRDefault="00374673">
      <w:pPr>
        <w:spacing w:before="60" w:line="400" w:lineRule="atLeast"/>
        <w:outlineLvl w:val="0"/>
        <w:rPr>
          <w:i/>
          <w:iCs/>
          <w:color w:val="000000"/>
        </w:rPr>
      </w:pPr>
      <w:r w:rsidRPr="00374673">
        <w:rPr>
          <w:i/>
          <w:iCs/>
          <w:color w:val="000000"/>
        </w:rPr>
        <w:t xml:space="preserve">All references need to be in Vancouver style. </w:t>
      </w:r>
      <w:hyperlink r:id="rId10" w:history="1">
        <w:r w:rsidRPr="00374673">
          <w:rPr>
            <w:rStyle w:val="Hyperlink"/>
            <w:i/>
            <w:iCs/>
          </w:rPr>
          <w:t>Citing Medicine</w:t>
        </w:r>
      </w:hyperlink>
      <w:r w:rsidRPr="00374673">
        <w:rPr>
          <w:i/>
          <w:iCs/>
          <w:color w:val="000000"/>
        </w:rPr>
        <w:t xml:space="preserve"> provides a good guidance. </w:t>
      </w:r>
    </w:p>
    <w:p w14:paraId="6FA4A1F7" w14:textId="77777777" w:rsidR="004F0537" w:rsidRPr="00C86A97" w:rsidRDefault="004F0537">
      <w:pPr>
        <w:spacing w:before="60" w:line="400" w:lineRule="atLeast"/>
        <w:rPr>
          <w:color w:val="000000"/>
        </w:rPr>
      </w:pPr>
    </w:p>
    <w:p w14:paraId="41B9F238" w14:textId="60879833" w:rsidR="0043512F" w:rsidRPr="00374673" w:rsidRDefault="00374673">
      <w:pPr>
        <w:spacing w:before="60" w:line="400" w:lineRule="atLeast"/>
        <w:outlineLvl w:val="0"/>
        <w:rPr>
          <w:b/>
          <w:color w:val="000000"/>
        </w:rPr>
      </w:pPr>
      <w:r w:rsidRPr="00374673">
        <w:rPr>
          <w:b/>
          <w:color w:val="000000"/>
        </w:rPr>
        <w:t>FIGURES</w:t>
      </w:r>
    </w:p>
    <w:p w14:paraId="12E832E9" w14:textId="4C52334C" w:rsidR="00374673" w:rsidRPr="00374673" w:rsidRDefault="00374673" w:rsidP="00374673">
      <w:pPr>
        <w:pStyle w:val="CommentText"/>
        <w:rPr>
          <w:i/>
          <w:iCs/>
          <w:sz w:val="24"/>
          <w:szCs w:val="24"/>
        </w:rPr>
      </w:pPr>
      <w:r w:rsidRPr="00374673">
        <w:rPr>
          <w:bCs/>
          <w:i/>
          <w:iCs/>
          <w:color w:val="000000"/>
          <w:sz w:val="24"/>
          <w:szCs w:val="24"/>
        </w:rPr>
        <w:t xml:space="preserve">Figure caption should follow the image. </w:t>
      </w:r>
      <w:r w:rsidRPr="00374673">
        <w:rPr>
          <w:i/>
          <w:iCs/>
          <w:sz w:val="24"/>
          <w:szCs w:val="24"/>
        </w:rPr>
        <w:t xml:space="preserve">Needs to be written as Figure 1: (i.e. Figure, one space, the number and then full stop) </w:t>
      </w:r>
    </w:p>
    <w:p w14:paraId="12E4687B" w14:textId="70F5CF63" w:rsidR="00374673" w:rsidRPr="00C86A97" w:rsidRDefault="00374673">
      <w:pPr>
        <w:spacing w:before="60" w:line="400" w:lineRule="atLeast"/>
        <w:outlineLvl w:val="0"/>
        <w:rPr>
          <w:noProof/>
          <w:color w:val="000000"/>
          <w:lang w:val="en-US"/>
        </w:rPr>
      </w:pPr>
    </w:p>
    <w:sectPr w:rsidR="00374673" w:rsidRPr="00C86A97" w:rsidSect="00ED7EF9">
      <w:headerReference w:type="default" r:id="rId11"/>
      <w:pgSz w:w="11906" w:h="16838" w:code="9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8E2815" w14:textId="77777777" w:rsidR="00BB398B" w:rsidRDefault="00BB398B">
      <w:r>
        <w:separator/>
      </w:r>
    </w:p>
  </w:endnote>
  <w:endnote w:type="continuationSeparator" w:id="0">
    <w:p w14:paraId="0378AB9D" w14:textId="77777777" w:rsidR="00BB398B" w:rsidRDefault="00BB3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ouvenir Lt BT">
    <w:altName w:val="Georgia"/>
    <w:panose1 w:val="020B0604020202020204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53E23" w14:textId="77777777" w:rsidR="00BB398B" w:rsidRDefault="00BB398B">
      <w:r>
        <w:separator/>
      </w:r>
    </w:p>
  </w:footnote>
  <w:footnote w:type="continuationSeparator" w:id="0">
    <w:p w14:paraId="22157E48" w14:textId="77777777" w:rsidR="00BB398B" w:rsidRDefault="00BB3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F7003" w14:textId="77777777" w:rsidR="004F0537" w:rsidRDefault="004F0537">
    <w:pPr>
      <w:pStyle w:val="Head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A5312"/>
    <w:multiLevelType w:val="hybridMultilevel"/>
    <w:tmpl w:val="6DEA3D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E3C3A"/>
    <w:multiLevelType w:val="multilevel"/>
    <w:tmpl w:val="94307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26662"/>
    <w:multiLevelType w:val="multilevel"/>
    <w:tmpl w:val="F030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0C7B12"/>
    <w:multiLevelType w:val="hybridMultilevel"/>
    <w:tmpl w:val="09DA3E5C"/>
    <w:lvl w:ilvl="0" w:tplc="41C2155A">
      <w:start w:val="1"/>
      <w:numFmt w:val="bullet"/>
      <w:lvlText w:val="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32257"/>
    <w:multiLevelType w:val="multilevel"/>
    <w:tmpl w:val="16F27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AF4FB0"/>
    <w:multiLevelType w:val="multilevel"/>
    <w:tmpl w:val="C3BE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983282"/>
    <w:multiLevelType w:val="multilevel"/>
    <w:tmpl w:val="B114D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A22196"/>
    <w:multiLevelType w:val="hybridMultilevel"/>
    <w:tmpl w:val="F274F54A"/>
    <w:lvl w:ilvl="0" w:tplc="7980B1D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96"/>
        </w:tabs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6"/>
        </w:tabs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6"/>
        </w:tabs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6"/>
        </w:tabs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6"/>
        </w:tabs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6"/>
        </w:tabs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6"/>
        </w:tabs>
        <w:ind w:left="6336" w:hanging="180"/>
      </w:pPr>
    </w:lvl>
  </w:abstractNum>
  <w:abstractNum w:abstractNumId="8" w15:restartNumberingAfterBreak="0">
    <w:nsid w:val="65460233"/>
    <w:multiLevelType w:val="hybridMultilevel"/>
    <w:tmpl w:val="4F025F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1938C5"/>
    <w:multiLevelType w:val="hybridMultilevel"/>
    <w:tmpl w:val="26CCD05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65455B7"/>
    <w:multiLevelType w:val="hybridMultilevel"/>
    <w:tmpl w:val="CEA878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117EF6"/>
    <w:multiLevelType w:val="hybridMultilevel"/>
    <w:tmpl w:val="CEA63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1F485F"/>
    <w:multiLevelType w:val="hybridMultilevel"/>
    <w:tmpl w:val="5184B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7386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67438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34789106">
    <w:abstractNumId w:val="7"/>
  </w:num>
  <w:num w:numId="4" w16cid:durableId="158466151">
    <w:abstractNumId w:val="3"/>
  </w:num>
  <w:num w:numId="5" w16cid:durableId="1930769617">
    <w:abstractNumId w:val="0"/>
  </w:num>
  <w:num w:numId="6" w16cid:durableId="876358532">
    <w:abstractNumId w:val="12"/>
  </w:num>
  <w:num w:numId="7" w16cid:durableId="1854298717">
    <w:abstractNumId w:val="8"/>
  </w:num>
  <w:num w:numId="8" w16cid:durableId="665015912">
    <w:abstractNumId w:val="9"/>
  </w:num>
  <w:num w:numId="9" w16cid:durableId="2145155945">
    <w:abstractNumId w:val="11"/>
  </w:num>
  <w:num w:numId="10" w16cid:durableId="552810503">
    <w:abstractNumId w:val="1"/>
  </w:num>
  <w:num w:numId="11" w16cid:durableId="777721362">
    <w:abstractNumId w:val="5"/>
  </w:num>
  <w:num w:numId="12" w16cid:durableId="1985742360">
    <w:abstractNumId w:val="2"/>
  </w:num>
  <w:num w:numId="13" w16cid:durableId="1415466895">
    <w:abstractNumId w:val="6"/>
  </w:num>
  <w:num w:numId="14" w16cid:durableId="1522015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attachedTemplate r:id="rId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BFA"/>
    <w:rsid w:val="00021A7C"/>
    <w:rsid w:val="00065C02"/>
    <w:rsid w:val="0006610C"/>
    <w:rsid w:val="000D09B5"/>
    <w:rsid w:val="001508C0"/>
    <w:rsid w:val="00165447"/>
    <w:rsid w:val="001F6409"/>
    <w:rsid w:val="00253B95"/>
    <w:rsid w:val="00280953"/>
    <w:rsid w:val="002958BA"/>
    <w:rsid w:val="002A0656"/>
    <w:rsid w:val="002A3064"/>
    <w:rsid w:val="002C6003"/>
    <w:rsid w:val="00305A96"/>
    <w:rsid w:val="00326C0C"/>
    <w:rsid w:val="00374673"/>
    <w:rsid w:val="003A14DF"/>
    <w:rsid w:val="003D5B07"/>
    <w:rsid w:val="0043512F"/>
    <w:rsid w:val="004727DE"/>
    <w:rsid w:val="004932F3"/>
    <w:rsid w:val="004E107C"/>
    <w:rsid w:val="004F0537"/>
    <w:rsid w:val="00544BFA"/>
    <w:rsid w:val="005777B5"/>
    <w:rsid w:val="00597906"/>
    <w:rsid w:val="005C1DAF"/>
    <w:rsid w:val="00655D1A"/>
    <w:rsid w:val="00657CA4"/>
    <w:rsid w:val="006C6BCE"/>
    <w:rsid w:val="00792B27"/>
    <w:rsid w:val="007B5370"/>
    <w:rsid w:val="00811A6E"/>
    <w:rsid w:val="008360A0"/>
    <w:rsid w:val="00864C8D"/>
    <w:rsid w:val="008D4789"/>
    <w:rsid w:val="008E1421"/>
    <w:rsid w:val="00920A3D"/>
    <w:rsid w:val="00957A95"/>
    <w:rsid w:val="00997C7C"/>
    <w:rsid w:val="00A267DF"/>
    <w:rsid w:val="00A412F5"/>
    <w:rsid w:val="00A50312"/>
    <w:rsid w:val="00A625DE"/>
    <w:rsid w:val="00A664D0"/>
    <w:rsid w:val="00A70D7C"/>
    <w:rsid w:val="00B635AC"/>
    <w:rsid w:val="00B6606C"/>
    <w:rsid w:val="00B90007"/>
    <w:rsid w:val="00B974BF"/>
    <w:rsid w:val="00BB398B"/>
    <w:rsid w:val="00BB3DCE"/>
    <w:rsid w:val="00BD5D6A"/>
    <w:rsid w:val="00C868A6"/>
    <w:rsid w:val="00C86A97"/>
    <w:rsid w:val="00DA4B04"/>
    <w:rsid w:val="00DF2D65"/>
    <w:rsid w:val="00E25BA2"/>
    <w:rsid w:val="00E45460"/>
    <w:rsid w:val="00E57BC2"/>
    <w:rsid w:val="00E621BD"/>
    <w:rsid w:val="00EB2E50"/>
    <w:rsid w:val="00EC0AB9"/>
    <w:rsid w:val="00EC285D"/>
    <w:rsid w:val="00ED0DF7"/>
    <w:rsid w:val="00ED7EF9"/>
    <w:rsid w:val="00EF6BEA"/>
    <w:rsid w:val="00F420CE"/>
    <w:rsid w:val="00F636F0"/>
    <w:rsid w:val="00FA6A94"/>
    <w:rsid w:val="00FB2DDD"/>
    <w:rsid w:val="00FE31D8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0E49EA"/>
  <w15:docId w15:val="{CD07A2F6-C5B8-334D-80B8-CDD13F00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EF9"/>
    <w:rPr>
      <w:sz w:val="24"/>
      <w:szCs w:val="24"/>
      <w:lang w:val="en-GB"/>
    </w:rPr>
  </w:style>
  <w:style w:type="paragraph" w:styleId="Heading3">
    <w:name w:val="heading 3"/>
    <w:basedOn w:val="Normal"/>
    <w:next w:val="Normal"/>
    <w:qFormat/>
    <w:rsid w:val="00ED7EF9"/>
    <w:pPr>
      <w:keepNext/>
      <w:widowControl w:val="0"/>
      <w:pBdr>
        <w:bottom w:val="dotted" w:sz="8" w:space="1" w:color="auto"/>
      </w:pBdr>
      <w:spacing w:before="180" w:line="320" w:lineRule="atLeast"/>
      <w:outlineLvl w:val="2"/>
    </w:pPr>
    <w:rPr>
      <w:rFonts w:ascii="Garamond" w:eastAsia="PMingLiU" w:hAnsi="Garamond"/>
      <w:b/>
      <w:caps/>
      <w:sz w:val="22"/>
      <w:szCs w:val="20"/>
      <w:lang w:val="en-US"/>
    </w:rPr>
  </w:style>
  <w:style w:type="paragraph" w:styleId="Heading4">
    <w:name w:val="heading 4"/>
    <w:basedOn w:val="Normal"/>
    <w:next w:val="Normal"/>
    <w:qFormat/>
    <w:rsid w:val="00ED7EF9"/>
    <w:pPr>
      <w:keepNext/>
      <w:spacing w:before="120" w:after="60" w:line="280" w:lineRule="exact"/>
      <w:jc w:val="both"/>
      <w:outlineLvl w:val="3"/>
    </w:pPr>
    <w:rPr>
      <w:rFonts w:ascii="Souvenir Lt BT" w:hAnsi="Souvenir Lt BT"/>
      <w:b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ED7EF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ED7EF9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semiHidden/>
    <w:rsid w:val="00ED7EF9"/>
    <w:pPr>
      <w:spacing w:before="100" w:beforeAutospacing="1" w:after="100" w:afterAutospacing="1"/>
      <w:ind w:firstLine="216"/>
    </w:pPr>
    <w:rPr>
      <w:rFonts w:ascii="Souvenir Lt BT" w:hAnsi="Souvenir Lt BT"/>
    </w:rPr>
  </w:style>
  <w:style w:type="character" w:styleId="Emphasis">
    <w:name w:val="Emphasis"/>
    <w:basedOn w:val="DefaultParagraphFont"/>
    <w:qFormat/>
    <w:rsid w:val="00ED7EF9"/>
    <w:rPr>
      <w:i/>
    </w:rPr>
  </w:style>
  <w:style w:type="character" w:styleId="Hyperlink">
    <w:name w:val="Hyperlink"/>
    <w:basedOn w:val="DefaultParagraphFont"/>
    <w:semiHidden/>
    <w:rsid w:val="00ED7EF9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ED7EF9"/>
    <w:rPr>
      <w:color w:val="800080"/>
      <w:u w:val="single"/>
    </w:rPr>
  </w:style>
  <w:style w:type="paragraph" w:styleId="DocumentMap">
    <w:name w:val="Document Map"/>
    <w:basedOn w:val="Normal"/>
    <w:semiHidden/>
    <w:rsid w:val="00ED7EF9"/>
    <w:pPr>
      <w:shd w:val="clear" w:color="auto" w:fill="000080"/>
    </w:pPr>
    <w:rPr>
      <w:rFonts w:ascii="Tahoma" w:hAnsi="Tahoma" w:cs="Tahoma"/>
    </w:rPr>
  </w:style>
  <w:style w:type="paragraph" w:styleId="FootnoteText">
    <w:name w:val="footnote text"/>
    <w:basedOn w:val="Normal"/>
    <w:semiHidden/>
    <w:rsid w:val="00ED7EF9"/>
    <w:pPr>
      <w:spacing w:line="280" w:lineRule="exact"/>
      <w:ind w:firstLine="216"/>
      <w:jc w:val="both"/>
    </w:pPr>
    <w:rPr>
      <w:rFonts w:ascii="Souvenir Lt BT" w:hAnsi="Souvenir Lt BT"/>
      <w:sz w:val="20"/>
      <w:szCs w:val="20"/>
    </w:rPr>
  </w:style>
  <w:style w:type="character" w:styleId="CommentReference">
    <w:name w:val="annotation reference"/>
    <w:basedOn w:val="DefaultParagraphFont"/>
    <w:semiHidden/>
    <w:rsid w:val="00ED7EF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D7EF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0CE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6A97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86A97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6A97"/>
    <w:rPr>
      <w:b/>
      <w:bCs/>
      <w:lang w:val="en-GB"/>
    </w:rPr>
  </w:style>
  <w:style w:type="table" w:styleId="TableGrid">
    <w:name w:val="Table Grid"/>
    <w:basedOn w:val="TableNormal"/>
    <w:uiPriority w:val="59"/>
    <w:rsid w:val="00FB2D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74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ncbi.nlm.nih.gov/books/NBK7256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nlm.nih.gov/mesh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Angel:Desktop:BHJ:Templates:2%20Case%20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/>
      <outs:isPinned>true</outs:isPinned>
    </outs:relatedDate>
    <outs:relatedDate>
      <outs:type>2</outs:type>
      <outs:displayName>Created</outs:displayName>
      <outs:dateTime>2009-11-13T11:16:00Z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/>
  <outs:relatedPeople>
    <outs:relatedPeopleItem>
      <outs:category>Author</outs:category>
      <outs:people>
        <outs:relatedPerson>
          <outs:displayName>JNMA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/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Props1.xml><?xml version="1.0" encoding="utf-8"?>
<ds:datastoreItem xmlns:ds="http://schemas.openxmlformats.org/officeDocument/2006/customXml" ds:itemID="{40A0CBAA-D40E-6A4D-ADA4-B39B5DF3C5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CE210C-9208-4577-9C4C-12193D36E570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Macintosh%20HD:Users:Angel:Desktop:BHJ:Templates:2%20Case%20Report%20Template.dotx</Template>
  <TotalTime>27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article: Original</vt:lpstr>
    </vt:vector>
  </TitlesOfParts>
  <Company>DKPH</Company>
  <LinksUpToDate>false</LinksUpToDate>
  <CharactersWithSpaces>2307</CharactersWithSpaces>
  <SharedDoc>false</SharedDoc>
  <HLinks>
    <vt:vector size="12" baseType="variant">
      <vt:variant>
        <vt:i4>917528</vt:i4>
      </vt:variant>
      <vt:variant>
        <vt:i4>3</vt:i4>
      </vt:variant>
      <vt:variant>
        <vt:i4>0</vt:i4>
      </vt:variant>
      <vt:variant>
        <vt:i4>5</vt:i4>
      </vt:variant>
      <vt:variant>
        <vt:lpwstr>http://www.nlm.nih.gov/mesh/</vt:lpwstr>
      </vt:variant>
      <vt:variant>
        <vt:lpwstr/>
      </vt:variant>
      <vt:variant>
        <vt:i4>3342399</vt:i4>
      </vt:variant>
      <vt:variant>
        <vt:i4>0</vt:i4>
      </vt:variant>
      <vt:variant>
        <vt:i4>0</vt:i4>
      </vt:variant>
      <vt:variant>
        <vt:i4>5</vt:i4>
      </vt:variant>
      <vt:variant>
        <vt:lpwstr>http://www.jnma.com.np/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article: Original</dc:title>
  <dc:creator>Angel</dc:creator>
  <cp:lastModifiedBy>User</cp:lastModifiedBy>
  <cp:revision>4</cp:revision>
  <dcterms:created xsi:type="dcterms:W3CDTF">2015-04-11T05:51:00Z</dcterms:created>
  <dcterms:modified xsi:type="dcterms:W3CDTF">2025-05-28T08:47:00Z</dcterms:modified>
</cp:coreProperties>
</file>